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0FA64" w14:textId="2A45FB9B" w:rsidR="00510500" w:rsidRPr="00510500" w:rsidRDefault="00510500" w:rsidP="00510500">
      <w:pPr>
        <w:rPr>
          <w:rFonts w:ascii="Avenir Next LT Pro Light" w:hAnsi="Avenir Next LT Pro Light"/>
          <w:b/>
          <w:bCs/>
        </w:rPr>
      </w:pPr>
      <w:r w:rsidRPr="00510500">
        <w:rPr>
          <w:rFonts w:ascii="Avenir Next LT Pro Light" w:hAnsi="Avenir Next LT Pro Light"/>
          <w:b/>
          <w:bCs/>
        </w:rPr>
        <w:t>LA QUINTA CONFERENCIA INTERNACIONAL DE ORQUESTAS DE LA FIM REÚNE EN MALMÖ A SINDICATOS DE MÚSICOS DE TODO EL MUNDO</w:t>
      </w:r>
    </w:p>
    <w:p w14:paraId="4FB2907D" w14:textId="77777777" w:rsidR="00510500" w:rsidRPr="00510500" w:rsidRDefault="00510500" w:rsidP="00510500">
      <w:pPr>
        <w:rPr>
          <w:rFonts w:ascii="Avenir Next LT Pro Light" w:hAnsi="Avenir Next LT Pro Light"/>
        </w:rPr>
      </w:pPr>
    </w:p>
    <w:p w14:paraId="072F0E34" w14:textId="73D779AB" w:rsidR="00510500" w:rsidRPr="00510500" w:rsidRDefault="00510500" w:rsidP="00510500">
      <w:pPr>
        <w:rPr>
          <w:rFonts w:ascii="Avenir Next LT Pro Light" w:hAnsi="Avenir Next LT Pro Light"/>
        </w:rPr>
      </w:pPr>
      <w:r w:rsidRPr="00510500">
        <w:rPr>
          <w:rFonts w:ascii="Avenir Next LT Pro Light" w:hAnsi="Avenir Next LT Pro Light"/>
        </w:rPr>
        <w:t>Del 23 al 26 de octubre de 2024, la ciudad sueca de Malmö acogió la quinta conferencia internacional de orquestas organizada por la Federación Internacional de Músicos (FIM). Durante estos días, representantes de sindicatos de músicos de todo el mundo se reunieron para analizar el presente y futuro d</w:t>
      </w:r>
      <w:r>
        <w:rPr>
          <w:rFonts w:ascii="Avenir Next LT Pro Light" w:hAnsi="Avenir Next LT Pro Light"/>
        </w:rPr>
        <w:t xml:space="preserve">el </w:t>
      </w:r>
      <w:r w:rsidR="0054730A">
        <w:rPr>
          <w:rFonts w:ascii="Avenir Next LT Pro Light" w:hAnsi="Avenir Next LT Pro Light"/>
        </w:rPr>
        <w:t>sector</w:t>
      </w:r>
      <w:r>
        <w:rPr>
          <w:rFonts w:ascii="Avenir Next LT Pro Light" w:hAnsi="Avenir Next LT Pro Light"/>
        </w:rPr>
        <w:t xml:space="preserve"> de las orquestas</w:t>
      </w:r>
      <w:r w:rsidRPr="00510500">
        <w:rPr>
          <w:rFonts w:ascii="Avenir Next LT Pro Light" w:hAnsi="Avenir Next LT Pro Light"/>
        </w:rPr>
        <w:t>. La delegación española de AMPOS (Asociación de Músicos Profesionales de Orquestas Sinfónicas) asistió al encuentro, gracias a su acuerdo con Comisiones Obreras (CCOO), que permite su participación en estas conferencias limitadas a sindicatos de músicos.</w:t>
      </w:r>
    </w:p>
    <w:p w14:paraId="51A233A3" w14:textId="79B6D46F" w:rsidR="00510500" w:rsidRPr="00510500" w:rsidRDefault="00510500" w:rsidP="00510500">
      <w:pPr>
        <w:rPr>
          <w:rFonts w:ascii="Avenir Next LT Pro Light" w:hAnsi="Avenir Next LT Pro Light"/>
        </w:rPr>
      </w:pPr>
      <w:r w:rsidRPr="00510500">
        <w:rPr>
          <w:rFonts w:ascii="Avenir Next LT Pro Light" w:hAnsi="Avenir Next LT Pro Light"/>
        </w:rPr>
        <w:t>AMPOS y CCOO estuvieron representados por Julie Aubé, Pilar Parreño</w:t>
      </w:r>
      <w:r>
        <w:rPr>
          <w:rFonts w:ascii="Avenir Next LT Pro Light" w:hAnsi="Avenir Next LT Pro Light"/>
        </w:rPr>
        <w:t xml:space="preserve"> Villalba</w:t>
      </w:r>
      <w:r w:rsidRPr="00510500">
        <w:rPr>
          <w:rFonts w:ascii="Avenir Next LT Pro Light" w:hAnsi="Avenir Next LT Pro Light"/>
        </w:rPr>
        <w:t xml:space="preserve"> y Salvador Barberá</w:t>
      </w:r>
      <w:r>
        <w:rPr>
          <w:rFonts w:ascii="Avenir Next LT Pro Light" w:hAnsi="Avenir Next LT Pro Light"/>
        </w:rPr>
        <w:t xml:space="preserve"> Juanes</w:t>
      </w:r>
      <w:r w:rsidRPr="00510500">
        <w:rPr>
          <w:rFonts w:ascii="Avenir Next LT Pro Light" w:hAnsi="Avenir Next LT Pro Light"/>
        </w:rPr>
        <w:t xml:space="preserve">, quienes participaron activamente en los paneles de discusión. Durante tres intensos días, la conferencia abordó cuestiones de gran relevancia para el sector, enfocándose en </w:t>
      </w:r>
      <w:r w:rsidR="00162516">
        <w:rPr>
          <w:rFonts w:ascii="Avenir Next LT Pro Light" w:hAnsi="Avenir Next LT Pro Light"/>
        </w:rPr>
        <w:t>la</w:t>
      </w:r>
      <w:r w:rsidRPr="00510500">
        <w:rPr>
          <w:rFonts w:ascii="Avenir Next LT Pro Light" w:hAnsi="Avenir Next LT Pro Light"/>
        </w:rPr>
        <w:t xml:space="preserve"> modernización, </w:t>
      </w:r>
      <w:r w:rsidR="00162516">
        <w:rPr>
          <w:rFonts w:ascii="Avenir Next LT Pro Light" w:hAnsi="Avenir Next LT Pro Light"/>
        </w:rPr>
        <w:t>la salud</w:t>
      </w:r>
      <w:r w:rsidRPr="00510500">
        <w:rPr>
          <w:rFonts w:ascii="Avenir Next LT Pro Light" w:hAnsi="Avenir Next LT Pro Light"/>
        </w:rPr>
        <w:t xml:space="preserve"> y</w:t>
      </w:r>
      <w:r w:rsidR="00162516">
        <w:rPr>
          <w:rFonts w:ascii="Avenir Next LT Pro Light" w:hAnsi="Avenir Next LT Pro Light"/>
        </w:rPr>
        <w:t xml:space="preserve"> los</w:t>
      </w:r>
      <w:r w:rsidRPr="00510500">
        <w:rPr>
          <w:rFonts w:ascii="Avenir Next LT Pro Light" w:hAnsi="Avenir Next LT Pro Light"/>
        </w:rPr>
        <w:t xml:space="preserve"> derechos laborales dentro de las orquestas.</w:t>
      </w:r>
    </w:p>
    <w:p w14:paraId="56A3CA3B" w14:textId="4D93C1A2" w:rsidR="00510500" w:rsidRPr="00510500" w:rsidRDefault="00510500" w:rsidP="00510500">
      <w:pPr>
        <w:rPr>
          <w:rFonts w:ascii="Avenir Next LT Pro Light" w:hAnsi="Avenir Next LT Pro Light"/>
          <w:b/>
          <w:bCs/>
        </w:rPr>
      </w:pPr>
      <w:r w:rsidRPr="00510500">
        <w:rPr>
          <w:rFonts w:ascii="Avenir Next LT Pro Light" w:hAnsi="Avenir Next LT Pro Light"/>
          <w:b/>
          <w:bCs/>
        </w:rPr>
        <w:t>Un recorrido por los temas más candentes del sector</w:t>
      </w:r>
    </w:p>
    <w:p w14:paraId="55FC9371" w14:textId="3D498293" w:rsidR="00510500" w:rsidRPr="00510500" w:rsidRDefault="00510500" w:rsidP="00510500">
      <w:pPr>
        <w:rPr>
          <w:rFonts w:ascii="Avenir Next LT Pro Light" w:hAnsi="Avenir Next LT Pro Light"/>
        </w:rPr>
      </w:pPr>
      <w:r w:rsidRPr="00510500">
        <w:rPr>
          <w:rFonts w:ascii="Avenir Next LT Pro Light" w:hAnsi="Avenir Next LT Pro Light"/>
        </w:rPr>
        <w:t>El primer día de la conferencia, el 24 de octubre, se dedicó a temas que invita</w:t>
      </w:r>
      <w:r w:rsidR="00162516">
        <w:rPr>
          <w:rFonts w:ascii="Avenir Next LT Pro Light" w:hAnsi="Avenir Next LT Pro Light"/>
        </w:rPr>
        <w:t>ron</w:t>
      </w:r>
      <w:r w:rsidRPr="00510500">
        <w:rPr>
          <w:rFonts w:ascii="Avenir Next LT Pro Light" w:hAnsi="Avenir Next LT Pro Light"/>
        </w:rPr>
        <w:t xml:space="preserve"> a repensar la estructura misma de las orquestas y sus prácticas. En el Panel 1, los asistentes exploraron la posibilidad de una modernización de las orquestas y de su concepto tradicional. ¿Es necesario revisar lo que entendemos por “orquesta” en la actualidad? Esta pregunta fue el núcleo de un debate que resaltó la importancia de adaptarse a un público y a un repertorio en constante cambio.</w:t>
      </w:r>
    </w:p>
    <w:p w14:paraId="0AAC4250" w14:textId="22C39235" w:rsidR="00510500" w:rsidRPr="00510500" w:rsidRDefault="00510500" w:rsidP="00510500">
      <w:pPr>
        <w:rPr>
          <w:rFonts w:ascii="Avenir Next LT Pro Light" w:hAnsi="Avenir Next LT Pro Light"/>
        </w:rPr>
      </w:pPr>
      <w:r w:rsidRPr="00510500">
        <w:rPr>
          <w:rFonts w:ascii="Avenir Next LT Pro Light" w:hAnsi="Avenir Next LT Pro Light"/>
        </w:rPr>
        <w:t>El Panel 2 abordó uno de los puntos centrales de la actualidad: las audiciones y la contratación. La reflexión giró en torno a cómo los procesos de selección pueden mejorar la igualdad, la diversidad y la inclusión, pilares fundamentales para construir un ambiente laboral más justo. Por otro lado, el Panel 3</w:t>
      </w:r>
      <w:r w:rsidRPr="00510500">
        <w:rPr>
          <w:rFonts w:ascii="Avenir Next LT Pro Light" w:hAnsi="Avenir Next LT Pro Light"/>
        </w:rPr>
        <w:t xml:space="preserve"> </w:t>
      </w:r>
      <w:r w:rsidRPr="00510500">
        <w:rPr>
          <w:rFonts w:ascii="Avenir Next LT Pro Light" w:hAnsi="Avenir Next LT Pro Light"/>
        </w:rPr>
        <w:t xml:space="preserve">dio un giro hacia los </w:t>
      </w:r>
      <w:r w:rsidR="00E51012">
        <w:rPr>
          <w:rFonts w:ascii="Avenir Next LT Pro Light" w:hAnsi="Avenir Next LT Pro Light"/>
        </w:rPr>
        <w:t>retos</w:t>
      </w:r>
      <w:r w:rsidRPr="00510500">
        <w:rPr>
          <w:rFonts w:ascii="Avenir Next LT Pro Light" w:hAnsi="Avenir Next LT Pro Light"/>
        </w:rPr>
        <w:t xml:space="preserve"> ambientales y el impacto del cambio climático en el trabajo orquestal, subrayando la importancia de implementar políticas sostenibles.</w:t>
      </w:r>
    </w:p>
    <w:p w14:paraId="69613FBC" w14:textId="2C0E3556" w:rsidR="00510500" w:rsidRPr="00510500" w:rsidRDefault="00510500" w:rsidP="00510500">
      <w:pPr>
        <w:rPr>
          <w:rFonts w:ascii="Avenir Next LT Pro Light" w:hAnsi="Avenir Next LT Pro Light"/>
        </w:rPr>
      </w:pPr>
      <w:r w:rsidRPr="00510500">
        <w:rPr>
          <w:rFonts w:ascii="Avenir Next LT Pro Light" w:hAnsi="Avenir Next LT Pro Light"/>
        </w:rPr>
        <w:t xml:space="preserve">La jornada finalizó con el Panel 4, que puso sobre la mesa un problema complejo y sensible: la intimidación y el acoso en el ámbito laboral. Los asistentes compartieron estrategias y políticas </w:t>
      </w:r>
      <w:r w:rsidR="00162516">
        <w:rPr>
          <w:rFonts w:ascii="Avenir Next LT Pro Light" w:hAnsi="Avenir Next LT Pro Light"/>
        </w:rPr>
        <w:t>para intentar</w:t>
      </w:r>
      <w:r w:rsidRPr="00510500">
        <w:rPr>
          <w:rFonts w:ascii="Avenir Next LT Pro Light" w:hAnsi="Avenir Next LT Pro Light"/>
        </w:rPr>
        <w:t xml:space="preserve"> erradicar estas prácticas, con el objetivo de fomentar un entorno de respeto en la</w:t>
      </w:r>
      <w:r w:rsidR="00162516">
        <w:rPr>
          <w:rFonts w:ascii="Avenir Next LT Pro Light" w:hAnsi="Avenir Next LT Pro Light"/>
        </w:rPr>
        <w:t>s</w:t>
      </w:r>
      <w:r w:rsidRPr="00510500">
        <w:rPr>
          <w:rFonts w:ascii="Avenir Next LT Pro Light" w:hAnsi="Avenir Next LT Pro Light"/>
        </w:rPr>
        <w:t xml:space="preserve"> orquesta</w:t>
      </w:r>
      <w:r w:rsidR="00162516">
        <w:rPr>
          <w:rFonts w:ascii="Avenir Next LT Pro Light" w:hAnsi="Avenir Next LT Pro Light"/>
        </w:rPr>
        <w:t>s</w:t>
      </w:r>
      <w:r w:rsidRPr="00510500">
        <w:rPr>
          <w:rFonts w:ascii="Avenir Next LT Pro Light" w:hAnsi="Avenir Next LT Pro Light"/>
        </w:rPr>
        <w:t>. Como cierre cultural del día</w:t>
      </w:r>
      <w:r w:rsidR="00162516">
        <w:rPr>
          <w:rFonts w:ascii="Avenir Next LT Pro Light" w:hAnsi="Avenir Next LT Pro Light"/>
        </w:rPr>
        <w:t xml:space="preserve"> </w:t>
      </w:r>
      <w:r w:rsidRPr="00510500">
        <w:rPr>
          <w:rFonts w:ascii="Avenir Next LT Pro Light" w:hAnsi="Avenir Next LT Pro Light"/>
        </w:rPr>
        <w:t>los participantes de la conferencia</w:t>
      </w:r>
      <w:r w:rsidR="00162516">
        <w:rPr>
          <w:rFonts w:ascii="Avenir Next LT Pro Light" w:hAnsi="Avenir Next LT Pro Light"/>
        </w:rPr>
        <w:t xml:space="preserve"> fuimos invitados a un concierto de </w:t>
      </w:r>
      <w:r w:rsidR="00162516" w:rsidRPr="00162516">
        <w:rPr>
          <w:rFonts w:ascii="Avenir Next LT Pro Light" w:hAnsi="Avenir Next LT Pro Light"/>
        </w:rPr>
        <w:t>la Orquesta Sinfónica de Malmö</w:t>
      </w:r>
      <w:r w:rsidRPr="00510500">
        <w:rPr>
          <w:rFonts w:ascii="Avenir Next LT Pro Light" w:hAnsi="Avenir Next LT Pro Light"/>
        </w:rPr>
        <w:t>.</w:t>
      </w:r>
    </w:p>
    <w:p w14:paraId="1B47638B" w14:textId="5A0221B9" w:rsidR="00510500" w:rsidRPr="00162516" w:rsidRDefault="00510500" w:rsidP="00510500">
      <w:pPr>
        <w:rPr>
          <w:rFonts w:ascii="Avenir Next LT Pro Light" w:hAnsi="Avenir Next LT Pro Light"/>
          <w:b/>
          <w:bCs/>
        </w:rPr>
      </w:pPr>
      <w:r w:rsidRPr="00162516">
        <w:rPr>
          <w:rFonts w:ascii="Avenir Next LT Pro Light" w:hAnsi="Avenir Next LT Pro Light"/>
          <w:b/>
          <w:bCs/>
        </w:rPr>
        <w:t>Salud, conciliación y evolución profesional</w:t>
      </w:r>
    </w:p>
    <w:p w14:paraId="4A29D231" w14:textId="15FEFEA5" w:rsidR="00510500" w:rsidRPr="00510500" w:rsidRDefault="00510500" w:rsidP="00510500">
      <w:pPr>
        <w:rPr>
          <w:rFonts w:ascii="Avenir Next LT Pro Light" w:hAnsi="Avenir Next LT Pro Light"/>
        </w:rPr>
      </w:pPr>
      <w:r w:rsidRPr="00510500">
        <w:rPr>
          <w:rFonts w:ascii="Avenir Next LT Pro Light" w:hAnsi="Avenir Next LT Pro Light"/>
        </w:rPr>
        <w:t xml:space="preserve">El segundo día, el 25 de octubre, dio paso a un tema crucial para los músicos de orquesta: la salud física y mental. El Panel 5, en el que participó Pilar Parreño, delegada de CCOO y secretaria de AMPOS, se centró en los riesgos de lesión derivados de la sobrecarga de trabajo y en la importancia de concienciar sobre la salud mental. La salud es uno de los puntos más críticos para los músicos, </w:t>
      </w:r>
      <w:r w:rsidR="00142D16" w:rsidRPr="00142D16">
        <w:rPr>
          <w:rFonts w:ascii="Avenir Next LT Pro Light" w:hAnsi="Avenir Next LT Pro Light"/>
        </w:rPr>
        <w:t xml:space="preserve">quienes a menudo deben afrontar elevadas exigencias físicas y emocionales a lo largo de sus </w:t>
      </w:r>
      <w:r w:rsidR="00142D16" w:rsidRPr="00142D16">
        <w:rPr>
          <w:rFonts w:ascii="Avenir Next LT Pro Light" w:hAnsi="Avenir Next LT Pro Light"/>
        </w:rPr>
        <w:lastRenderedPageBreak/>
        <w:t>carreras</w:t>
      </w:r>
      <w:r w:rsidR="00142D16">
        <w:rPr>
          <w:rFonts w:ascii="Avenir Next LT Pro Light" w:hAnsi="Avenir Next LT Pro Light"/>
        </w:rPr>
        <w:t>.</w:t>
      </w:r>
      <w:r w:rsidR="00162516">
        <w:rPr>
          <w:rFonts w:ascii="Avenir Next LT Pro Light" w:hAnsi="Avenir Next LT Pro Light"/>
        </w:rPr>
        <w:t xml:space="preserve"> Parreño hizo mucho hincapié en que la buena organización del trabajo podría evitar muchas lesiones.</w:t>
      </w:r>
    </w:p>
    <w:p w14:paraId="4CA60609" w14:textId="77777777" w:rsidR="000C6D4E" w:rsidRDefault="00510500" w:rsidP="00510500">
      <w:pPr>
        <w:rPr>
          <w:rFonts w:ascii="Avenir Next LT Pro Light" w:hAnsi="Avenir Next LT Pro Light"/>
        </w:rPr>
      </w:pPr>
      <w:r w:rsidRPr="00510500">
        <w:rPr>
          <w:rFonts w:ascii="Avenir Next LT Pro Light" w:hAnsi="Avenir Next LT Pro Light"/>
        </w:rPr>
        <w:t xml:space="preserve">El siguiente panel, el Panel 6, giró en torno a la necesidad de equilibrio entre la vida laboral y personal. La maternidad, la crianza y el cuidado de familiares fueron algunos de los temas tratados, con especial énfasis en el apoyo a los músicos para poder compaginar sus responsabilidades familiares con su carrera profesional. </w:t>
      </w:r>
    </w:p>
    <w:p w14:paraId="41718F92" w14:textId="14EFC004" w:rsidR="00510500" w:rsidRPr="00510500" w:rsidRDefault="00510500" w:rsidP="00510500">
      <w:pPr>
        <w:rPr>
          <w:rFonts w:ascii="Avenir Next LT Pro Light" w:hAnsi="Avenir Next LT Pro Light"/>
        </w:rPr>
      </w:pPr>
      <w:r w:rsidRPr="00510500">
        <w:rPr>
          <w:rFonts w:ascii="Avenir Next LT Pro Light" w:hAnsi="Avenir Next LT Pro Light"/>
        </w:rPr>
        <w:t xml:space="preserve">El Panel 7 dio pie a una reflexión sobre la evolución profesional del músico de orquesta, abordando cómo la naturaleza de su trabajo cambia junto con los repertorios y públicos contemporáneos. La velada cerró con una recepción en el Ayuntamiento de Malmö, patrocinada por la Ciudad de Malmö, que brindó un espacio para el encuentro y </w:t>
      </w:r>
      <w:r w:rsidR="00162516">
        <w:rPr>
          <w:rFonts w:ascii="Avenir Next LT Pro Light" w:hAnsi="Avenir Next LT Pro Light"/>
        </w:rPr>
        <w:t>el intercambio</w:t>
      </w:r>
      <w:r w:rsidRPr="00510500">
        <w:rPr>
          <w:rFonts w:ascii="Avenir Next LT Pro Light" w:hAnsi="Avenir Next LT Pro Light"/>
        </w:rPr>
        <w:t xml:space="preserve"> de contactos entre los asistentes.</w:t>
      </w:r>
    </w:p>
    <w:p w14:paraId="08BCBB8F" w14:textId="6AA76EDF" w:rsidR="00510500" w:rsidRPr="00162516" w:rsidRDefault="00510500" w:rsidP="00510500">
      <w:pPr>
        <w:rPr>
          <w:rFonts w:ascii="Avenir Next LT Pro Light" w:hAnsi="Avenir Next LT Pro Light"/>
          <w:b/>
          <w:bCs/>
        </w:rPr>
      </w:pPr>
      <w:r w:rsidRPr="00162516">
        <w:rPr>
          <w:rFonts w:ascii="Avenir Next LT Pro Light" w:hAnsi="Avenir Next LT Pro Light"/>
          <w:b/>
          <w:bCs/>
        </w:rPr>
        <w:t>El futuro de los músicos freelance y la solidaridad internacional</w:t>
      </w:r>
    </w:p>
    <w:p w14:paraId="405903BE" w14:textId="3F70DE56" w:rsidR="00510500" w:rsidRPr="00510500" w:rsidRDefault="00510500" w:rsidP="00510500">
      <w:pPr>
        <w:rPr>
          <w:rFonts w:ascii="Avenir Next LT Pro Light" w:hAnsi="Avenir Next LT Pro Light"/>
        </w:rPr>
      </w:pPr>
      <w:r w:rsidRPr="00510500">
        <w:rPr>
          <w:rFonts w:ascii="Avenir Next LT Pro Light" w:hAnsi="Avenir Next LT Pro Light"/>
        </w:rPr>
        <w:t xml:space="preserve">En el tercer y último día de la conferencia, el 26 de octubre, los participantes se reunieron para tratar la situación de los músicos freelance en las orquestas. El Panel 8 destacó la importancia de garantizar los mismos derechos laborales para los músicos freelance y los músicos fijos, con especial atención a los derechos de las músicas freelance embarazadas en el marco de las normativas de protección contra el ruido. La lucha por la equidad entre músicos titulares y freelance es uno de los grandes retos </w:t>
      </w:r>
      <w:r w:rsidR="000B7797">
        <w:rPr>
          <w:rFonts w:ascii="Avenir Next LT Pro Light" w:hAnsi="Avenir Next LT Pro Light"/>
        </w:rPr>
        <w:t xml:space="preserve">a los que se enfrenta </w:t>
      </w:r>
      <w:r w:rsidRPr="00510500">
        <w:rPr>
          <w:rFonts w:ascii="Avenir Next LT Pro Light" w:hAnsi="Avenir Next LT Pro Light"/>
        </w:rPr>
        <w:t>el sector.</w:t>
      </w:r>
    </w:p>
    <w:p w14:paraId="1421045A" w14:textId="491FC85C" w:rsidR="00510500" w:rsidRDefault="00510500" w:rsidP="00510500">
      <w:pPr>
        <w:rPr>
          <w:rFonts w:ascii="Avenir Next LT Pro Light" w:hAnsi="Avenir Next LT Pro Light"/>
        </w:rPr>
      </w:pPr>
      <w:r w:rsidRPr="00510500">
        <w:rPr>
          <w:rFonts w:ascii="Avenir Next LT Pro Light" w:hAnsi="Avenir Next LT Pro Light"/>
        </w:rPr>
        <w:t>El Panel 9 cerró las ponencias con una visión a largo plazo, enfocándose en el fortalecimiento de la solidaridad y la cooperación internacional entre sindicatos. Los participantes discutieron estrategias para promover la unidad en el seno de las orquestas, un factor clave para enfrentar los desafíos comunes en el contexto global actual.</w:t>
      </w:r>
    </w:p>
    <w:p w14:paraId="0FCD96C1" w14:textId="36A0EACD" w:rsidR="00DB300F" w:rsidRPr="00510500" w:rsidRDefault="00DB300F" w:rsidP="00510500">
      <w:pPr>
        <w:rPr>
          <w:rFonts w:ascii="Avenir Next LT Pro Light" w:hAnsi="Avenir Next LT Pro Light"/>
        </w:rPr>
      </w:pPr>
      <w:r w:rsidRPr="00DB300F">
        <w:rPr>
          <w:rFonts w:ascii="Avenir Next LT Pro Light" w:hAnsi="Avenir Next LT Pro Light"/>
        </w:rPr>
        <w:t>Durante la conferencia, todos los sindicatos presentes firma</w:t>
      </w:r>
      <w:r>
        <w:rPr>
          <w:rFonts w:ascii="Avenir Next LT Pro Light" w:hAnsi="Avenir Next LT Pro Light"/>
        </w:rPr>
        <w:t>ron</w:t>
      </w:r>
      <w:r w:rsidRPr="00DB300F">
        <w:rPr>
          <w:rFonts w:ascii="Avenir Next LT Pro Light" w:hAnsi="Avenir Next LT Pro Light"/>
        </w:rPr>
        <w:t xml:space="preserve"> cartas de solidaridad en apoyo a FAIR-Mediasind</w:t>
      </w:r>
      <w:r>
        <w:rPr>
          <w:rFonts w:ascii="Avenir Next LT Pro Light" w:hAnsi="Avenir Next LT Pro Light"/>
        </w:rPr>
        <w:t xml:space="preserve"> de Rumanía</w:t>
      </w:r>
      <w:r w:rsidRPr="00DB300F">
        <w:rPr>
          <w:rFonts w:ascii="Avenir Next LT Pro Light" w:hAnsi="Avenir Next LT Pro Light"/>
        </w:rPr>
        <w:t>, a los músicos del Ballet del Norte del Reino Unido y a los artistas extranjeros que trabajan en Francia. Estas cartas reflejan el compromiso compartido con la defensa de los derechos laborales en el sector cultural, así como la unidad y el respaldo internacional entre sindicatos para apoyar a los colegas que enfrentan desafíos en distintos países.</w:t>
      </w:r>
    </w:p>
    <w:p w14:paraId="7F46ACC9" w14:textId="63564650" w:rsidR="00510500" w:rsidRPr="00F374E1" w:rsidRDefault="00510500" w:rsidP="00510500">
      <w:pPr>
        <w:rPr>
          <w:rFonts w:ascii="Avenir Next LT Pro Light" w:hAnsi="Avenir Next LT Pro Light"/>
          <w:b/>
          <w:bCs/>
        </w:rPr>
      </w:pPr>
      <w:r w:rsidRPr="00F374E1">
        <w:rPr>
          <w:rFonts w:ascii="Avenir Next LT Pro Light" w:hAnsi="Avenir Next LT Pro Light"/>
          <w:b/>
          <w:bCs/>
        </w:rPr>
        <w:t>Un encuentro de alcance global</w:t>
      </w:r>
    </w:p>
    <w:p w14:paraId="4D4628BC" w14:textId="77777777" w:rsidR="00510500" w:rsidRPr="00510500" w:rsidRDefault="00510500" w:rsidP="00510500">
      <w:pPr>
        <w:rPr>
          <w:rFonts w:ascii="Avenir Next LT Pro Light" w:hAnsi="Avenir Next LT Pro Light"/>
        </w:rPr>
      </w:pPr>
      <w:r w:rsidRPr="00510500">
        <w:rPr>
          <w:rFonts w:ascii="Avenir Next LT Pro Light" w:hAnsi="Avenir Next LT Pro Light"/>
        </w:rPr>
        <w:t>La quinta conferencia internacional de orquestas de la FIM en Malmö no solo fue un foro de reflexión y aprendizaje, sino también una oportunidad para estrechar lazos con sindicatos de músicos de distintos países. AMPOS y CCOO fortalecieron su red de contactos a nivel mundial, consolidando alianzas y estrategias que buscan mejorar las condiciones de trabajo en las orquestas y promover una transformación profunda en el sector.</w:t>
      </w:r>
    </w:p>
    <w:p w14:paraId="5748B9C6" w14:textId="73CD1708" w:rsidR="00C16EA2" w:rsidRPr="00510500" w:rsidRDefault="00510500" w:rsidP="00510500">
      <w:pPr>
        <w:rPr>
          <w:rFonts w:ascii="Avenir Next LT Pro Light" w:hAnsi="Avenir Next LT Pro Light"/>
        </w:rPr>
      </w:pPr>
      <w:r w:rsidRPr="00510500">
        <w:rPr>
          <w:rFonts w:ascii="Avenir Next LT Pro Light" w:hAnsi="Avenir Next LT Pro Light"/>
        </w:rPr>
        <w:t>Este encuentro demostró que la unión y la cooperación internacional son esenciales para construir un futuro m</w:t>
      </w:r>
      <w:r w:rsidR="008D417B">
        <w:rPr>
          <w:rFonts w:ascii="Avenir Next LT Pro Light" w:hAnsi="Avenir Next LT Pro Light"/>
        </w:rPr>
        <w:t xml:space="preserve">ejor </w:t>
      </w:r>
      <w:r w:rsidRPr="00510500">
        <w:rPr>
          <w:rFonts w:ascii="Avenir Next LT Pro Light" w:hAnsi="Avenir Next LT Pro Light"/>
        </w:rPr>
        <w:t>para los músicos de todo el mundo.</w:t>
      </w:r>
    </w:p>
    <w:sectPr w:rsidR="00C16EA2" w:rsidRPr="005105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E8"/>
    <w:rsid w:val="000B0BE8"/>
    <w:rsid w:val="000B7797"/>
    <w:rsid w:val="000C6D4E"/>
    <w:rsid w:val="00142D16"/>
    <w:rsid w:val="00162516"/>
    <w:rsid w:val="00326D65"/>
    <w:rsid w:val="00510500"/>
    <w:rsid w:val="0054730A"/>
    <w:rsid w:val="008D417B"/>
    <w:rsid w:val="00AB562B"/>
    <w:rsid w:val="00C16EA2"/>
    <w:rsid w:val="00D37129"/>
    <w:rsid w:val="00DB300F"/>
    <w:rsid w:val="00E51012"/>
    <w:rsid w:val="00F374E1"/>
    <w:rsid w:val="00F43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6AFF"/>
  <w15:chartTrackingRefBased/>
  <w15:docId w15:val="{03ABE188-7FE4-4343-AEEB-ED77A8AA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0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0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0B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0B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0B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0B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0B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0B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0B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0B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0B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0B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0B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0B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0B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0B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0B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0BE8"/>
    <w:rPr>
      <w:rFonts w:eastAsiaTheme="majorEastAsia" w:cstheme="majorBidi"/>
      <w:color w:val="272727" w:themeColor="text1" w:themeTint="D8"/>
    </w:rPr>
  </w:style>
  <w:style w:type="paragraph" w:styleId="Ttulo">
    <w:name w:val="Title"/>
    <w:basedOn w:val="Normal"/>
    <w:next w:val="Normal"/>
    <w:link w:val="TtuloCar"/>
    <w:uiPriority w:val="10"/>
    <w:qFormat/>
    <w:rsid w:val="000B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0B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0B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0B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0BE8"/>
    <w:pPr>
      <w:spacing w:before="160"/>
      <w:jc w:val="center"/>
    </w:pPr>
    <w:rPr>
      <w:i/>
      <w:iCs/>
      <w:color w:val="404040" w:themeColor="text1" w:themeTint="BF"/>
    </w:rPr>
  </w:style>
  <w:style w:type="character" w:customStyle="1" w:styleId="CitaCar">
    <w:name w:val="Cita Car"/>
    <w:basedOn w:val="Fuentedeprrafopredeter"/>
    <w:link w:val="Cita"/>
    <w:uiPriority w:val="29"/>
    <w:rsid w:val="000B0BE8"/>
    <w:rPr>
      <w:i/>
      <w:iCs/>
      <w:color w:val="404040" w:themeColor="text1" w:themeTint="BF"/>
    </w:rPr>
  </w:style>
  <w:style w:type="paragraph" w:styleId="Prrafodelista">
    <w:name w:val="List Paragraph"/>
    <w:basedOn w:val="Normal"/>
    <w:uiPriority w:val="34"/>
    <w:qFormat/>
    <w:rsid w:val="000B0BE8"/>
    <w:pPr>
      <w:ind w:left="720"/>
      <w:contextualSpacing/>
    </w:pPr>
  </w:style>
  <w:style w:type="character" w:styleId="nfasisintenso">
    <w:name w:val="Intense Emphasis"/>
    <w:basedOn w:val="Fuentedeprrafopredeter"/>
    <w:uiPriority w:val="21"/>
    <w:qFormat/>
    <w:rsid w:val="000B0BE8"/>
    <w:rPr>
      <w:i/>
      <w:iCs/>
      <w:color w:val="0F4761" w:themeColor="accent1" w:themeShade="BF"/>
    </w:rPr>
  </w:style>
  <w:style w:type="paragraph" w:styleId="Citadestacada">
    <w:name w:val="Intense Quote"/>
    <w:basedOn w:val="Normal"/>
    <w:next w:val="Normal"/>
    <w:link w:val="CitadestacadaCar"/>
    <w:uiPriority w:val="30"/>
    <w:qFormat/>
    <w:rsid w:val="000B0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0BE8"/>
    <w:rPr>
      <w:i/>
      <w:iCs/>
      <w:color w:val="0F4761" w:themeColor="accent1" w:themeShade="BF"/>
    </w:rPr>
  </w:style>
  <w:style w:type="character" w:styleId="Referenciaintensa">
    <w:name w:val="Intense Reference"/>
    <w:basedOn w:val="Fuentedeprrafopredeter"/>
    <w:uiPriority w:val="32"/>
    <w:qFormat/>
    <w:rsid w:val="000B0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904</Words>
  <Characters>4975</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Parreño Villalba</dc:creator>
  <cp:keywords/>
  <dc:description/>
  <cp:lastModifiedBy>Pilar Parreño Villalba</cp:lastModifiedBy>
  <cp:revision>14</cp:revision>
  <dcterms:created xsi:type="dcterms:W3CDTF">2024-10-29T17:33:00Z</dcterms:created>
  <dcterms:modified xsi:type="dcterms:W3CDTF">2024-10-29T17:57:00Z</dcterms:modified>
</cp:coreProperties>
</file>